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прекращении производства по делу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апреля 2026 года 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№3 Ханты-Мансийского судебного района Ханты-Мансийского автономного округа-Югры Миненко Юлия Борисовна,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защитника </w:t>
      </w:r>
      <w:r>
        <w:rPr>
          <w:rFonts w:ascii="Times New Roman" w:eastAsia="Times New Roman" w:hAnsi="Times New Roman" w:cs="Times New Roman"/>
          <w:sz w:val="28"/>
          <w:szCs w:val="28"/>
        </w:rPr>
        <w:t>Нотфуллиной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А.Р., действующей на основании доверенности №54/25 от 02.06.2025,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протокол об административном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>И01-Ц-07ИСХ/11-6614 от 30.12.2025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другие мате</w:t>
      </w:r>
      <w:r>
        <w:rPr>
          <w:rFonts w:ascii="Times New Roman" w:eastAsia="Times New Roman" w:hAnsi="Times New Roman" w:cs="Times New Roman"/>
          <w:sz w:val="28"/>
          <w:szCs w:val="28"/>
        </w:rPr>
        <w:t>риалы дела, возбужденного по ч.1 ст.20.25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АО «ЮТЭК-Региональные сети» ОГРН: 1078601003788, ИНН: 8601033125, юридический адрес: </w:t>
      </w:r>
      <w:r>
        <w:rPr>
          <w:rFonts w:ascii="Times New Roman" w:eastAsia="Times New Roman" w:hAnsi="Times New Roman" w:cs="Times New Roman"/>
          <w:sz w:val="28"/>
          <w:szCs w:val="28"/>
        </w:rPr>
        <w:t>г.Ханты-Мансийск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ул.Привольная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зд.15,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сведений о привлечении к административной ответственности не представлено,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с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н о в и л: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№И01-Ц-07ИСХ/11-6614 от 30.12.2025 АО «ЮТЭК-Региональные сети»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находясь по месту регистрации юридического лица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г.Ханты-Мансийск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ул.Привольная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зд.15, в срок до 24.11.2025 не уплатило административный штраф в размере 450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000 руб. по постановлению МТУ </w:t>
      </w:r>
      <w:r>
        <w:rPr>
          <w:rFonts w:ascii="Times New Roman" w:eastAsia="Times New Roman" w:hAnsi="Times New Roman" w:cs="Times New Roman"/>
          <w:sz w:val="28"/>
          <w:szCs w:val="28"/>
        </w:rPr>
        <w:t>Ространснадзора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ЦФО </w:t>
      </w:r>
      <w:r>
        <w:rPr>
          <w:rFonts w:ascii="Times New Roman" w:eastAsia="Times New Roman" w:hAnsi="Times New Roman" w:cs="Times New Roman"/>
          <w:sz w:val="28"/>
          <w:szCs w:val="28"/>
        </w:rPr>
        <w:t>№10677481250756669290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02.09.2025, чем 25.11.2025 в 00:01 совершило правонарушение, предусмотренное ч.1 ст.20.25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 с протоколом об административном правонарушении не согласилась, пояснила, что отсутствует событие административного правонарушения, предусмотренного ч.1 ст.20.25 КоАП РФ, так как, постановление по делу об административном правонарушении от 02.09.2025 №10677481250756669290 обжаловано в установленные законом сроки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(дело №12-192/2026), следовательно, постановление не подлежало исполнению. Кроме того, юридическое лицо ненадлежащим образом было извещено о месте и времени составления протокола об административном правонарушении, так как, извещение о явке 30.12.2025 в 11:38 на составление протокола получено юридическом лицом 30.12.2025, при том, что протокол составлен в </w:t>
      </w:r>
      <w:r>
        <w:rPr>
          <w:rFonts w:ascii="Times New Roman" w:eastAsia="Times New Roman" w:hAnsi="Times New Roman" w:cs="Times New Roman"/>
          <w:sz w:val="28"/>
          <w:szCs w:val="28"/>
        </w:rPr>
        <w:t>г.Тверь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 нахождении юридического лица в </w:t>
      </w:r>
      <w:r>
        <w:rPr>
          <w:rFonts w:ascii="Times New Roman" w:eastAsia="Times New Roman" w:hAnsi="Times New Roman" w:cs="Times New Roman"/>
          <w:sz w:val="28"/>
          <w:szCs w:val="28"/>
        </w:rPr>
        <w:t>г.Ханты-Мансийске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ЮТЭК не имело возможности обеспечить явку на его составление либо представить свою письменную позицию.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Выслушав защитника, и</w:t>
      </w:r>
      <w:r>
        <w:rPr>
          <w:rFonts w:ascii="Times New Roman" w:eastAsia="Times New Roman" w:hAnsi="Times New Roman" w:cs="Times New Roman"/>
          <w:sz w:val="28"/>
          <w:szCs w:val="28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4" w:anchor="/document/12125267/entry/24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24.1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 РФ задачами производства по делам 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являются всестороннее, полное, объективное и своевременное выяснение обстоятельств каждого дела, разрешение его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законом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обеспечение исполнения вынесенного постановления, а </w:t>
      </w:r>
      <w:r>
        <w:rPr>
          <w:rFonts w:ascii="Times New Roman" w:eastAsia="Times New Roman" w:hAnsi="Times New Roman" w:cs="Times New Roman"/>
          <w:sz w:val="28"/>
          <w:szCs w:val="28"/>
        </w:rPr>
        <w:t>также выявление причин и условий, способствовавших совершению административных правонарушений.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4" w:anchor="/document/12125267/entry/26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26.1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 РФ по делу об административном правонарушении подлежат выяснению, в частности: лицо, совершившее противоправные действия (бездействие), за которые КоАП РФ 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законом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субъекта РФ предусмотрена административная ответственность, а также виновность лица в совершении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Объективная сторона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ст.20.25 КоАП РФ </w:t>
      </w:r>
      <w:r>
        <w:rPr>
          <w:rFonts w:ascii="Times New Roman" w:eastAsia="Times New Roman" w:hAnsi="Times New Roman" w:cs="Times New Roman"/>
          <w:sz w:val="28"/>
          <w:szCs w:val="28"/>
        </w:rPr>
        <w:t>характеризуется противоправным бездействием, которое выражается в неуплате административного штрафа в срок, установленный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4" w:anchor="/document/12125267/entry/322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 1 статьи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4" w:anchor="/document/12125267/entry/322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ч.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 ст.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КоАП РФ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дня вступления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>о наложении административного штрафа в законную силу, за исключением случаев, предусмотренных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4" w:anchor="/document/12125267/entry/32201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частями 1.1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4" w:anchor="/document/12125267/entry/302013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1.3 - 1.3-3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4" w:anchor="/document/12125267/entry/30201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1.4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настоящей статьи, либо со дня истечения срока отсрочки или срока рассрочки, предусмотренных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4" w:anchor="/document/12125267/entry/31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31.5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настоящего Кодекса.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</w:t>
      </w:r>
      <w:r>
        <w:rPr>
          <w:rFonts w:ascii="Times New Roman" w:eastAsia="Times New Roman" w:hAnsi="Times New Roman" w:cs="Times New Roman"/>
          <w:sz w:val="28"/>
          <w:szCs w:val="28"/>
        </w:rPr>
        <w:t>ло обжаловано или опротестовано (</w:t>
      </w:r>
      <w:r>
        <w:rPr>
          <w:rFonts w:ascii="Times New Roman" w:eastAsia="Times New Roman" w:hAnsi="Times New Roman" w:cs="Times New Roman"/>
          <w:sz w:val="28"/>
          <w:szCs w:val="28"/>
        </w:rPr>
        <w:t>п.1 ст.31.1 КоАП РФ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ч.1 ст.30.3 КоАП РФ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жалоба на постановление по делу об административном правонарушении может быть подана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 материалов дела следует, что постановлением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государственного инспектора МТУ </w:t>
      </w:r>
      <w:r>
        <w:rPr>
          <w:rFonts w:ascii="Times New Roman" w:eastAsia="Times New Roman" w:hAnsi="Times New Roman" w:cs="Times New Roman"/>
          <w:sz w:val="28"/>
          <w:szCs w:val="28"/>
        </w:rPr>
        <w:t>Ространснадзора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ЦФО АО «ЮТЭК-Региональные сети»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признан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виновным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ч.5 ст.12.21.1 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назначением ему наказания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450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 рублей.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постановления направлена </w:t>
      </w:r>
      <w:r>
        <w:rPr>
          <w:rFonts w:ascii="Times New Roman" w:eastAsia="Times New Roman" w:hAnsi="Times New Roman" w:cs="Times New Roman"/>
          <w:sz w:val="28"/>
          <w:szCs w:val="28"/>
        </w:rPr>
        <w:t>АО «ЮТЭК-Региональные сети»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форме электронног</w:t>
      </w:r>
      <w:r>
        <w:rPr>
          <w:rFonts w:ascii="Times New Roman" w:eastAsia="Times New Roman" w:hAnsi="Times New Roman" w:cs="Times New Roman"/>
          <w:sz w:val="28"/>
          <w:szCs w:val="28"/>
        </w:rPr>
        <w:t>о письма, отправление вручено 10.09.2025.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eastAsia="Times New Roman" w:hAnsi="Times New Roman" w:cs="Times New Roman"/>
          <w:sz w:val="28"/>
          <w:szCs w:val="28"/>
        </w:rPr>
        <w:t>24.11.2025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</w:t>
      </w:r>
      <w:r>
        <w:rPr>
          <w:rFonts w:ascii="Times New Roman" w:eastAsia="Times New Roman" w:hAnsi="Times New Roman" w:cs="Times New Roman"/>
          <w:sz w:val="28"/>
          <w:szCs w:val="28"/>
        </w:rPr>
        <w:t>инистративный штраф не уплачен, что посл</w:t>
      </w:r>
      <w:r>
        <w:rPr>
          <w:rFonts w:ascii="Times New Roman" w:eastAsia="Times New Roman" w:hAnsi="Times New Roman" w:cs="Times New Roman"/>
          <w:sz w:val="28"/>
          <w:szCs w:val="28"/>
        </w:rPr>
        <w:t>ужило основанием для составления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должностным лицом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МТУ </w:t>
      </w:r>
      <w:r>
        <w:rPr>
          <w:rFonts w:ascii="Times New Roman" w:eastAsia="Times New Roman" w:hAnsi="Times New Roman" w:cs="Times New Roman"/>
          <w:sz w:val="28"/>
          <w:szCs w:val="28"/>
        </w:rPr>
        <w:t>Ространснадзора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ЦФО 30.12.2025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АО «ЮТЭК-Региональные сети»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административном правонарушении, предусмотренном</w:t>
      </w:r>
      <w:r>
        <w:rPr>
          <w:rFonts w:ascii="Times New Roman" w:eastAsia="Times New Roman" w:hAnsi="Times New Roman" w:cs="Times New Roman"/>
          <w:sz w:val="28"/>
          <w:szCs w:val="28"/>
        </w:rPr>
        <w:t>ч.1 ст.20.25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данным, имеющимся на сайте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районного суда жалоба на постановление </w:t>
      </w:r>
      <w:r>
        <w:rPr>
          <w:rFonts w:ascii="Times New Roman" w:eastAsia="Times New Roman" w:hAnsi="Times New Roman" w:cs="Times New Roman"/>
          <w:sz w:val="28"/>
          <w:szCs w:val="28"/>
        </w:rPr>
        <w:t>№10677481250756669290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02.09.2025 подана АО «ЮТЭК-Региональные сети» 18.09.2025, то есть в установленный ч.1 ст.30.3 КоАП РФ срок для обжалования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МТУ </w:t>
      </w:r>
      <w:r>
        <w:rPr>
          <w:rFonts w:ascii="Times New Roman" w:eastAsia="Times New Roman" w:hAnsi="Times New Roman" w:cs="Times New Roman"/>
          <w:sz w:val="28"/>
          <w:szCs w:val="28"/>
        </w:rPr>
        <w:t>Ространснадзора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ФО от </w:t>
      </w:r>
      <w:r>
        <w:rPr>
          <w:rFonts w:ascii="Times New Roman" w:eastAsia="Times New Roman" w:hAnsi="Times New Roman" w:cs="Times New Roman"/>
          <w:sz w:val="28"/>
          <w:szCs w:val="28"/>
        </w:rPr>
        <w:t>02.09.2025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sz w:val="28"/>
          <w:szCs w:val="28"/>
        </w:rPr>
        <w:t>10677481250756669290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момент составления протокола об административном правонарушении, предусмотренном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ст.20.25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вступило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законную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силу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событие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данного </w:t>
      </w:r>
      <w:r>
        <w:rPr>
          <w:rFonts w:ascii="Times New Roman" w:eastAsia="Times New Roman" w:hAnsi="Times New Roman" w:cs="Times New Roman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министративного правонарушения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 время возбуждения данного дела и на момент его рассмотрения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>сутствует.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положений </w:t>
      </w:r>
      <w:hyperlink r:id="rId4" w:anchor="/document/12125267/entry/1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ч.ч.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</w:t>
      </w:r>
      <w:hyperlink r:id="rId4" w:anchor="/document/12125267/entry/150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4 ст.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1.5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лицо подлежит административной ответственности только за те административные правонарушения, в отношении которых установлена его вина. Неустранимые сомнения в виновности лица, привлекаемого к административной ответственности, толкуются в пользу этого лица.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4" w:anchor="/document/12125267/entry/24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п.1 ч.1 ст.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24.5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 РФ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события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 является обстоятельством, исключающим производство по делу об административном правонарушении.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таких обстоятельствах, производство по делу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АО «ЮТЭК-Региональные сети»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подлежит </w:t>
      </w:r>
      <w:r>
        <w:rPr>
          <w:rFonts w:ascii="Times New Roman" w:eastAsia="Times New Roman" w:hAnsi="Times New Roman" w:cs="Times New Roman"/>
          <w:sz w:val="28"/>
          <w:szCs w:val="28"/>
        </w:rPr>
        <w:t>прекращению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связи с отсутствием события административного правонарушения, предусмотренного ч.1 ст.20.25 КоАП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п.1 ч.1 </w:t>
      </w:r>
      <w:r>
        <w:rPr>
          <w:rFonts w:ascii="Times New Roman" w:eastAsia="Times New Roman" w:hAnsi="Times New Roman" w:cs="Times New Roman"/>
          <w:sz w:val="28"/>
          <w:szCs w:val="28"/>
        </w:rPr>
        <w:t>ст.24.5, ст.29.10 КоАП РФ, мировой судья,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 о с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прекратить производство по делу об административном правонарушении №5-</w:t>
      </w:r>
      <w:r>
        <w:rPr>
          <w:rFonts w:ascii="Times New Roman" w:eastAsia="Times New Roman" w:hAnsi="Times New Roman" w:cs="Times New Roman"/>
          <w:sz w:val="28"/>
          <w:szCs w:val="28"/>
        </w:rPr>
        <w:t>57-2803/2026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АО «ЮТЭК-Региональные сети»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п.1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ч.1 ст.24.5 КоАП РФ, в связи с отсутствием </w:t>
      </w:r>
      <w:r>
        <w:rPr>
          <w:rFonts w:ascii="Times New Roman" w:eastAsia="Times New Roman" w:hAnsi="Times New Roman" w:cs="Times New Roman"/>
          <w:sz w:val="28"/>
          <w:szCs w:val="28"/>
        </w:rPr>
        <w:t>события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правонарушения, предусмотренного ч.1 ст.20.25 КоАП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Ю.Б. Миненко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Ю.Б.Миненко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160" w:line="259" w:lineRule="auto"/>
        <w:rPr>
          <w:sz w:val="28"/>
          <w:szCs w:val="28"/>
        </w:rPr>
      </w:pPr>
    </w:p>
    <w:sectPr>
      <w:head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center" w:pos="4677"/>
        <w:tab w:val="right" w:pos="9355"/>
      </w:tabs>
      <w:spacing w:before="0" w:after="0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rFonts w:ascii="Times New Roman" w:eastAsia="Times New Roman" w:hAnsi="Times New Roman" w:cs="Times New Roman"/>
        <w:sz w:val="28"/>
        <w:szCs w:val="28"/>
      </w:rPr>
      <w:t>дело №5-57</w:t>
    </w:r>
    <w:r>
      <w:rPr>
        <w:rFonts w:ascii="Times New Roman" w:eastAsia="Times New Roman" w:hAnsi="Times New Roman" w:cs="Times New Roman"/>
        <w:sz w:val="28"/>
        <w:szCs w:val="28"/>
      </w:rPr>
      <w:t>-2803/2026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eader" Target="head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